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C8" w:rsidRDefault="00351FC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1FC8" w:rsidRDefault="00351FC8">
      <w:pPr>
        <w:pStyle w:val="ConsPlusNormal"/>
        <w:jc w:val="both"/>
        <w:outlineLvl w:val="0"/>
      </w:pPr>
    </w:p>
    <w:p w:rsidR="00351FC8" w:rsidRDefault="00351FC8">
      <w:pPr>
        <w:pStyle w:val="ConsPlusTitle"/>
        <w:jc w:val="center"/>
        <w:outlineLvl w:val="0"/>
      </w:pPr>
      <w:r>
        <w:t>ДУМА ПЕРМСКОГО МУНИЦИПАЛЬНОГО ОКРУГА ПЕРМСКОГО КРАЯ</w:t>
      </w:r>
    </w:p>
    <w:p w:rsidR="00351FC8" w:rsidRDefault="00351FC8">
      <w:pPr>
        <w:pStyle w:val="ConsPlusTitle"/>
        <w:jc w:val="center"/>
      </w:pPr>
    </w:p>
    <w:p w:rsidR="00351FC8" w:rsidRDefault="00351FC8">
      <w:pPr>
        <w:pStyle w:val="ConsPlusTitle"/>
        <w:jc w:val="center"/>
      </w:pPr>
      <w:r>
        <w:t>РЕШЕНИЕ</w:t>
      </w:r>
    </w:p>
    <w:p w:rsidR="00351FC8" w:rsidRDefault="00351FC8">
      <w:pPr>
        <w:pStyle w:val="ConsPlusTitle"/>
        <w:jc w:val="center"/>
      </w:pPr>
      <w:r>
        <w:t>от 29 ноября 2022 г. N 49</w:t>
      </w:r>
    </w:p>
    <w:p w:rsidR="00351FC8" w:rsidRDefault="00351FC8">
      <w:pPr>
        <w:pStyle w:val="ConsPlusTitle"/>
        <w:jc w:val="center"/>
      </w:pPr>
    </w:p>
    <w:p w:rsidR="00351FC8" w:rsidRDefault="00351FC8">
      <w:pPr>
        <w:pStyle w:val="ConsPlusTitle"/>
        <w:jc w:val="center"/>
      </w:pPr>
      <w:r>
        <w:t>ОБ УЧРЕЖДЕНИИ УПРАВЛЕНИЯ ПО РАЗВИТИЮ АГРОПРОМЫШЛЕННОГО</w:t>
      </w:r>
    </w:p>
    <w:p w:rsidR="00351FC8" w:rsidRDefault="00351FC8">
      <w:pPr>
        <w:pStyle w:val="ConsPlusTitle"/>
        <w:jc w:val="center"/>
      </w:pPr>
      <w:r>
        <w:t>КОМПЛЕКСА И ПРЕДПРИНИМАТЕЛЬСТВА АДМИНИСТРАЦИИ ПЕРМСКОГО</w:t>
      </w:r>
    </w:p>
    <w:p w:rsidR="00351FC8" w:rsidRDefault="00351FC8">
      <w:pPr>
        <w:pStyle w:val="ConsPlusTitle"/>
        <w:jc w:val="center"/>
      </w:pPr>
      <w:r>
        <w:t>МУНИЦИПАЛЬНОГО ОКРУГА ПЕРМСКОГО КРАЯ И УТВЕРЖДЕНИИ ПОЛОЖЕНИЯ</w:t>
      </w:r>
    </w:p>
    <w:p w:rsidR="00351FC8" w:rsidRDefault="00351FC8">
      <w:pPr>
        <w:pStyle w:val="ConsPlusTitle"/>
        <w:jc w:val="center"/>
      </w:pPr>
      <w:r>
        <w:t>ОБ УПРАВЛЕНИИ ПО РАЗВИТИЮ АГРОПРОМЫШЛЕННОГО КОМПЛЕКСА</w:t>
      </w:r>
    </w:p>
    <w:p w:rsidR="00351FC8" w:rsidRDefault="00351FC8">
      <w:pPr>
        <w:pStyle w:val="ConsPlusTitle"/>
        <w:jc w:val="center"/>
      </w:pPr>
      <w:r>
        <w:t>И ПРЕДПРИНИМАТЕЛЬСТВА АДМИНИСТРАЦИИ ПЕРМСКОГО МУНИЦИПАЛЬНОГО</w:t>
      </w:r>
    </w:p>
    <w:p w:rsidR="00351FC8" w:rsidRDefault="00351FC8">
      <w:pPr>
        <w:pStyle w:val="ConsPlusTitle"/>
        <w:jc w:val="center"/>
      </w:pPr>
      <w:r>
        <w:t>ОКРУГА ПЕРМСКОГО КРАЯ</w:t>
      </w:r>
    </w:p>
    <w:p w:rsidR="00351FC8" w:rsidRDefault="00351F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1F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C8" w:rsidRDefault="00351F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C8" w:rsidRDefault="00351F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FC8" w:rsidRDefault="00351F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FC8" w:rsidRDefault="00351F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Пермского муниципального округа Пермского края</w:t>
            </w:r>
          </w:p>
          <w:p w:rsidR="00351FC8" w:rsidRDefault="00351FC8">
            <w:pPr>
              <w:pStyle w:val="ConsPlusNormal"/>
              <w:jc w:val="center"/>
            </w:pPr>
            <w:r>
              <w:rPr>
                <w:color w:val="392C69"/>
              </w:rPr>
              <w:t>от 23.03.2023 N 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C8" w:rsidRDefault="00351FC8">
            <w:pPr>
              <w:pStyle w:val="ConsPlusNormal"/>
            </w:pPr>
          </w:p>
        </w:tc>
      </w:tr>
    </w:tbl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3 статьи 41</w:t>
        </w:r>
      </w:hyperlink>
      <w:r>
        <w:t xml:space="preserve"> Федерального закона от 06 октября 2003 г.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Пермского края от 29 апреля 2022 г. N 75-ПК "Об образовании нового муниципального образования Пермский муниципальный округ Пермского края", </w:t>
      </w:r>
      <w:hyperlink r:id="rId8">
        <w:r>
          <w:rPr>
            <w:color w:val="0000FF"/>
          </w:rPr>
          <w:t>частью 4 статьи 32</w:t>
        </w:r>
      </w:hyperlink>
      <w:r>
        <w:t xml:space="preserve"> Устава Пермского муниципального округа Пермского края, </w:t>
      </w:r>
      <w:hyperlink r:id="rId9">
        <w:r>
          <w:rPr>
            <w:color w:val="0000FF"/>
          </w:rPr>
          <w:t>решением</w:t>
        </w:r>
      </w:hyperlink>
      <w:r>
        <w:t xml:space="preserve"> Думы Пермского муниципального округа Пермского края от 29 ноября 2022 года N 47 "Об утверждении структуры администрации Пермского муниципального округа Пермского края" Дума Пермского муниципального округа Пермского края решает: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ind w:firstLine="540"/>
        <w:jc w:val="both"/>
      </w:pPr>
      <w:r>
        <w:t>1. Учредить управление по развитию агропромышленного комплекса и предпринимательства администрации Пермского муниципального округа Пермского края с правами юридического лица в форме муниципального казенного учреждения.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7">
        <w:r>
          <w:rPr>
            <w:color w:val="0000FF"/>
          </w:rPr>
          <w:t>Положение</w:t>
        </w:r>
      </w:hyperlink>
      <w:r>
        <w:t xml:space="preserve"> об управлении по развитию агропромышленного комплекса и предпринимательства администрации Пермского муниципального округа Пермского края.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 Управлению по развитию агропромышленного комплекса и предпринимательства администрации Пермского муниципального округа Пермского края приступить к исполнению исполнительно-распорядительных функций на территории Пермского муниципального округа с 01 января 2023 года.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 Управлению по развитию агропромышленного комплекса и предпринимательства администрации Пермского муниципального округа Пермского края в соответствии со своей компетенцией с 1 января 2023 года является правопреемником управления по развитию агропромышленного комплекса и предпринимательства администрации Пермского муниципального района (ИНН 5948001678)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самоуправления, физическими и юридическими лицами.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5. Поручить главе муниципального округа - главе администрации Пермского муниципального округа Пермского края </w:t>
      </w:r>
      <w:proofErr w:type="spellStart"/>
      <w:r>
        <w:t>В.Ю.Цветову</w:t>
      </w:r>
      <w:proofErr w:type="spellEnd"/>
      <w:r>
        <w:t xml:space="preserve"> осуществить действия по государственной регистрации управления по развитию агропромышленного комплекса и предпринимательства администрации Пермского муниципального округа Пермского края как юридического лица.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lastRenderedPageBreak/>
        <w:t>6. Опубликовать (обнародовать) настоящее решение в бюллетене муниципального образования "Пермский муниципальный округ"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7. Настоящее решение вступает в силу со дня его официального опубликования (обнародования).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8. Контроль за исполнением настоящего решения возложить на комитет Думы Пермского муниципального округа Пермского края по экономическому развитию, бюджету и налогам.</w:t>
      </w:r>
    </w:p>
    <w:p w:rsidR="00351FC8" w:rsidRDefault="00351FC8">
      <w:pPr>
        <w:pStyle w:val="ConsPlusNormal"/>
        <w:jc w:val="both"/>
      </w:pPr>
      <w:r>
        <w:t xml:space="preserve">(п. 8 в ред. </w:t>
      </w:r>
      <w:hyperlink r:id="rId10">
        <w:r>
          <w:rPr>
            <w:color w:val="0000FF"/>
          </w:rPr>
          <w:t>решения</w:t>
        </w:r>
      </w:hyperlink>
      <w:r>
        <w:t xml:space="preserve"> Думы Пермского муниципального округа Пермского края от 23.03.2023 N 126)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jc w:val="right"/>
      </w:pPr>
      <w:r>
        <w:t>Председатель Думы</w:t>
      </w:r>
    </w:p>
    <w:p w:rsidR="00351FC8" w:rsidRDefault="00351FC8">
      <w:pPr>
        <w:pStyle w:val="ConsPlusNormal"/>
        <w:jc w:val="right"/>
      </w:pPr>
      <w:r>
        <w:t>Пермского муниципального округа</w:t>
      </w:r>
    </w:p>
    <w:p w:rsidR="00351FC8" w:rsidRDefault="00351FC8">
      <w:pPr>
        <w:pStyle w:val="ConsPlusNormal"/>
        <w:jc w:val="right"/>
      </w:pPr>
      <w:r>
        <w:t>Д.В.ГОРДИЕНКО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jc w:val="right"/>
      </w:pPr>
      <w:r>
        <w:t>Глава муниципального округа -</w:t>
      </w:r>
    </w:p>
    <w:p w:rsidR="00351FC8" w:rsidRDefault="00351FC8">
      <w:pPr>
        <w:pStyle w:val="ConsPlusNormal"/>
        <w:jc w:val="right"/>
      </w:pPr>
      <w:r>
        <w:t>глава администрации Пермского</w:t>
      </w:r>
    </w:p>
    <w:p w:rsidR="00351FC8" w:rsidRDefault="00351FC8">
      <w:pPr>
        <w:pStyle w:val="ConsPlusNormal"/>
        <w:jc w:val="right"/>
      </w:pPr>
      <w:r>
        <w:t>муниципального округа</w:t>
      </w:r>
    </w:p>
    <w:p w:rsidR="00351FC8" w:rsidRDefault="00351FC8">
      <w:pPr>
        <w:pStyle w:val="ConsPlusNormal"/>
        <w:jc w:val="right"/>
      </w:pPr>
      <w:r>
        <w:t>В.Ю.ЦВЕТОВ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jc w:val="right"/>
        <w:outlineLvl w:val="0"/>
      </w:pPr>
      <w:r>
        <w:t>УТВЕРЖДЕНО</w:t>
      </w:r>
    </w:p>
    <w:p w:rsidR="00351FC8" w:rsidRDefault="00351FC8">
      <w:pPr>
        <w:pStyle w:val="ConsPlusNormal"/>
        <w:jc w:val="right"/>
      </w:pPr>
      <w:r>
        <w:t>решением</w:t>
      </w:r>
    </w:p>
    <w:p w:rsidR="00351FC8" w:rsidRDefault="00351FC8">
      <w:pPr>
        <w:pStyle w:val="ConsPlusNormal"/>
        <w:jc w:val="right"/>
      </w:pPr>
      <w:r>
        <w:t>Думы Пермского</w:t>
      </w:r>
    </w:p>
    <w:p w:rsidR="00351FC8" w:rsidRDefault="00351FC8">
      <w:pPr>
        <w:pStyle w:val="ConsPlusNormal"/>
        <w:jc w:val="right"/>
      </w:pPr>
      <w:r>
        <w:t>муниципального округа</w:t>
      </w:r>
    </w:p>
    <w:p w:rsidR="00351FC8" w:rsidRDefault="00351FC8">
      <w:pPr>
        <w:pStyle w:val="ConsPlusNormal"/>
        <w:jc w:val="right"/>
      </w:pPr>
      <w:r>
        <w:t>от 29.11.2022 N 49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Title"/>
        <w:jc w:val="center"/>
      </w:pPr>
      <w:bookmarkStart w:id="0" w:name="P47"/>
      <w:bookmarkEnd w:id="0"/>
      <w:r>
        <w:t>ПОЛОЖЕНИЕ</w:t>
      </w:r>
    </w:p>
    <w:p w:rsidR="00351FC8" w:rsidRDefault="00351FC8">
      <w:pPr>
        <w:pStyle w:val="ConsPlusTitle"/>
        <w:jc w:val="center"/>
      </w:pPr>
      <w:r>
        <w:t>ОБ УПРАВЛЕНИИ ПО РАЗВИТИЮ АГРОПРОМЫШЛЕННОГО КОМПЛЕКСА</w:t>
      </w:r>
    </w:p>
    <w:p w:rsidR="00351FC8" w:rsidRDefault="00351FC8">
      <w:pPr>
        <w:pStyle w:val="ConsPlusTitle"/>
        <w:jc w:val="center"/>
      </w:pPr>
      <w:r>
        <w:t>И ПРЕДПРИНИМАТЕЛЬСТВА АДМИНИСТРАЦИИ ПЕРМСКОГО</w:t>
      </w:r>
    </w:p>
    <w:p w:rsidR="00351FC8" w:rsidRDefault="00351FC8">
      <w:pPr>
        <w:pStyle w:val="ConsPlusTitle"/>
        <w:jc w:val="center"/>
      </w:pPr>
      <w:r>
        <w:t>МУНИЦИПАЛЬНОГО ОКРУГА</w:t>
      </w:r>
    </w:p>
    <w:p w:rsidR="00351FC8" w:rsidRDefault="00351F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1F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C8" w:rsidRDefault="00351F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C8" w:rsidRDefault="00351F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FC8" w:rsidRDefault="00351F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FC8" w:rsidRDefault="00351F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Пермского муниципального округа Пермского края</w:t>
            </w:r>
          </w:p>
          <w:p w:rsidR="00351FC8" w:rsidRDefault="00351FC8">
            <w:pPr>
              <w:pStyle w:val="ConsPlusNormal"/>
              <w:jc w:val="center"/>
            </w:pPr>
            <w:r>
              <w:rPr>
                <w:color w:val="392C69"/>
              </w:rPr>
              <w:t>от 23.03.2023 N 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C8" w:rsidRDefault="00351FC8">
            <w:pPr>
              <w:pStyle w:val="ConsPlusNormal"/>
            </w:pPr>
          </w:p>
        </w:tc>
      </w:tr>
    </w:tbl>
    <w:p w:rsidR="00351FC8" w:rsidRDefault="00351FC8">
      <w:pPr>
        <w:pStyle w:val="ConsPlusNormal"/>
        <w:jc w:val="both"/>
      </w:pPr>
    </w:p>
    <w:p w:rsidR="00351FC8" w:rsidRDefault="00351FC8">
      <w:pPr>
        <w:pStyle w:val="ConsPlusTitle"/>
        <w:jc w:val="center"/>
        <w:outlineLvl w:val="1"/>
      </w:pPr>
      <w:r>
        <w:t>1. Общие положения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ind w:firstLine="540"/>
        <w:jc w:val="both"/>
      </w:pPr>
      <w:r>
        <w:t>1.1. Управление по развитию агропромышленного комплекса и предпринимательства администрации Пермского муниципального округа Пермского края (далее - Управление) является функциональным органом администрации Пермского муниципального округа Пермского края, обладающим правами юридического лица.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1.2. Учредителем Управления является муниципальное образование "Пермский муниципальный округ Пермского края", полномочия и функции от имени учредителя осуществляет администрация Пермского муниципального округа Пермского края (далее - администрация).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1.3. Управление осуществляет деятельность в сфере развития экономики Пермского муниципального округа, развития малых форм хозяйствования в агропромышленном комплексе (далее - АПК), развития малого и среднего предпринимательства, привлечения инвестиций и </w:t>
      </w:r>
      <w:r>
        <w:lastRenderedPageBreak/>
        <w:t>продвижение инвестиционной привлекательности Пермского муниципального округа Пермского края (далее - муниципальный округ).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1.4. Управление в своей деятельности руководствуется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действующим законодательством Российской Федерации и Пермского края, Уставом муниципального округа, решениями Думы муниципального округа, правовыми актами администрации и настоящим Положением.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1.5. Управление в своей деятельности подотчетно главе муниципального округа - главе администрации Пермского муниципального округа (далее - глава муниципального округа), заместителю главы администрации, возглавляющему функционально-целевой блок "Экономическое развитие и финансы".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1.6. Управление является юридическим лицом, имеет печать с изображением герба муниципального округа, штамп, бланки со своим наименованием. Управление имеет самостоятельный баланс, лицевые счета в органах казначейства.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1.7. Управление является муниципальным казенным учреждением, имеет обособленное имущество в оперативном управлении.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1.8. Управление осуществляет свою деятельность во взаимодействии с территориальными органами государственной власти Российской Федерации, исполнительными органами государственной власти Пермского края, органами местного самоуправления, функциональными и территориальными органами, функциональными подразделениями администрации, общественными объединениями, организациями и гражданами.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1.9. Финансирование Управления осуществляется на основании бюджетной сметы: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за счет средств бюджета Пермского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за счет субвенций из бюджета Пермского края.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1.10. Штатная численность и структура Управления устанавливаются в штатном расписании Управления, утверждаемом распоряжением администрации по представлению начальника Управления.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1.11. Учредительным документом Управления является настоящее Положение.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1.12. Работники Управления,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1.13. Полное наименование: Управление по развитию агропромышленного комплекса и предпринимательства администрации Пермского муниципального округа Пермского края.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Краткое наименование: Управление по развитию АПК и предпринимательства Пермского муниципального округа.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1.14. Местонахождение, почтовый/электронный адрес Управления: 614500, Пермский край, город Пермь, ул. 2-я </w:t>
      </w:r>
      <w:proofErr w:type="spellStart"/>
      <w:r>
        <w:t>Казанцевская</w:t>
      </w:r>
      <w:proofErr w:type="spellEnd"/>
      <w:r>
        <w:t>, д. 7, ush@permsky.permkrai.ru.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Title"/>
        <w:jc w:val="center"/>
        <w:outlineLvl w:val="1"/>
      </w:pPr>
      <w:r>
        <w:t>2. Основные цели и задачи Управления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ind w:firstLine="540"/>
        <w:jc w:val="both"/>
      </w:pPr>
      <w:r>
        <w:t>2.1. Основными целями Управления являются: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2.1.1. развитие всех форм предпринимательства на территории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lastRenderedPageBreak/>
        <w:t>2.1.2. создание благоприятного инвестиционного климата на территории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2.1.3. развитие конкуренции на территории муниципального округа.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2.2. Основными задачами Управления являются:</w:t>
      </w:r>
    </w:p>
    <w:p w:rsidR="00351FC8" w:rsidRDefault="00351FC8">
      <w:pPr>
        <w:pStyle w:val="ConsPlusNormal"/>
        <w:spacing w:before="220"/>
        <w:ind w:firstLine="540"/>
        <w:jc w:val="both"/>
      </w:pPr>
      <w:bookmarkStart w:id="1" w:name="P82"/>
      <w:bookmarkEnd w:id="1"/>
      <w:r>
        <w:t>2.2.1. создание условий для развития сельскохозяйственного производства на территории муниципального округа, расширения рынка сельскохозяйственной продукции, сырья и продовольствия;</w:t>
      </w:r>
    </w:p>
    <w:p w:rsidR="00351FC8" w:rsidRDefault="00351FC8">
      <w:pPr>
        <w:pStyle w:val="ConsPlusNormal"/>
        <w:spacing w:before="220"/>
        <w:ind w:firstLine="540"/>
        <w:jc w:val="both"/>
      </w:pPr>
      <w:bookmarkStart w:id="2" w:name="P83"/>
      <w:bookmarkEnd w:id="2"/>
      <w:r>
        <w:t>2.2.2. содействие развитию малого и среднего предпринимательства на территории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2.2.3. поиск альтернативных и дополнительных источников занятости и увеличения доходов сельского населения;</w:t>
      </w:r>
    </w:p>
    <w:p w:rsidR="00351FC8" w:rsidRDefault="00351FC8">
      <w:pPr>
        <w:pStyle w:val="ConsPlusNormal"/>
        <w:spacing w:before="220"/>
        <w:ind w:firstLine="540"/>
        <w:jc w:val="both"/>
      </w:pPr>
      <w:bookmarkStart w:id="4" w:name="P85"/>
      <w:bookmarkEnd w:id="4"/>
      <w:r>
        <w:t>2.2.4. создание условий для обеспечения жителей муниципального округа услугами общественного питания, торговли и бытового обслуживания;</w:t>
      </w:r>
    </w:p>
    <w:p w:rsidR="00351FC8" w:rsidRDefault="00351FC8">
      <w:pPr>
        <w:pStyle w:val="ConsPlusNormal"/>
        <w:spacing w:before="220"/>
        <w:ind w:firstLine="540"/>
        <w:jc w:val="both"/>
      </w:pPr>
      <w:bookmarkStart w:id="5" w:name="P86"/>
      <w:bookmarkEnd w:id="5"/>
      <w:r>
        <w:t>2.2.5. привлечение инвестиций во все отрасли экономики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2.2.6. осуществление мер по развитию </w:t>
      </w:r>
      <w:proofErr w:type="spellStart"/>
      <w:r>
        <w:t>муниципально</w:t>
      </w:r>
      <w:proofErr w:type="spellEnd"/>
      <w:r>
        <w:t>-частного партнерства на территории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bookmarkStart w:id="7" w:name="P88"/>
      <w:bookmarkEnd w:id="7"/>
      <w:r>
        <w:t>2.2.7. выявление, в проектах нормативных правовых актов муниципального округа,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местных бюджетов;</w:t>
      </w:r>
    </w:p>
    <w:p w:rsidR="00351FC8" w:rsidRDefault="00351FC8">
      <w:pPr>
        <w:pStyle w:val="ConsPlusNormal"/>
        <w:spacing w:before="220"/>
        <w:ind w:firstLine="540"/>
        <w:jc w:val="both"/>
      </w:pPr>
      <w:bookmarkStart w:id="8" w:name="P89"/>
      <w:bookmarkEnd w:id="8"/>
      <w:r>
        <w:t>2.2.8. содействие развитию конкуренции на территории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bookmarkStart w:id="9" w:name="P90"/>
      <w:bookmarkEnd w:id="9"/>
      <w:r>
        <w:t>2.2.9. создание условий для развития туризма на территории муниципального округа.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Title"/>
        <w:jc w:val="center"/>
        <w:outlineLvl w:val="1"/>
      </w:pPr>
      <w:r>
        <w:t>3. Функции Управления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ind w:firstLine="540"/>
        <w:jc w:val="both"/>
      </w:pPr>
      <w:r>
        <w:t xml:space="preserve">3.1. Реализуя задачи, указанные в </w:t>
      </w:r>
      <w:hyperlink w:anchor="P82">
        <w:r>
          <w:rPr>
            <w:color w:val="0000FF"/>
          </w:rPr>
          <w:t>подпункте 2.2.1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3.1.1. осуществляет сопровождение сельскохозяйственных товаропроизводителей при получении государственной поддержки;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3.1.2. оказывает консультационное содействие по составлению оперативной и статистической отчетности на предприятиях всех форм собственности АПК муниципального округа;</w:t>
      </w:r>
    </w:p>
    <w:p w:rsidR="00351FC8" w:rsidRDefault="00351F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 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Пермского муниципального округа Пермского края от 23.03.2023 N 126)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3.1.3. принимает от получателей субсидий, включенных в реестр получателей государственной поддержки сельскохозяйственного производства, первичные документы, необходимые для предоставления субсидий, осуществляет их проверку на соответствие установленному порядку;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3.1.4. производит с получателями субсидий АПК сверку расчетов по отраженным в бухгалтерской отчетности суммам средств федерального, краевого и местного бюджета;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3.1.5. содействует технической и технологической оснащенности производства </w:t>
      </w:r>
      <w:r>
        <w:lastRenderedPageBreak/>
        <w:t>сельскохозяйственных предприятий;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3.1.6. оказывает содействие в развитии и освоении аграрной науки, распространении передовых технологий и методов хозяйствования, техническом перевооружении сельскохозяйственных предприятий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3.1.7. оказывает консультационное, методическое и иное содействие сельскохозяйственным товаропроизводителям - по вопросам составления бизнес-планов, бизнес-проектов и другим вопросам, относящимся к полномочиям Управления;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3.1.8. содействует развитию различных форм собственности и хозяйствования, формированию и деятельности рыночной инфраструктуры в отраслях сельского хозяйства муниципального округа.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3.2. Реализуя задачи, указанные в </w:t>
      </w:r>
      <w:hyperlink w:anchor="P83">
        <w:r>
          <w:rPr>
            <w:color w:val="0000FF"/>
          </w:rPr>
          <w:t>подпункте 2.2.2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3.2.1.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3.2.2. взаимодействует с инфраструктурой поддержки субъектов малого и среднего предпринимательства на территории муниципального округа и обеспечивает ее деятельность посредством предоставления субсидий;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3.2.3.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3.2.4. участвует в работе координационных и (или) совещательных органов в области развития малого и среднего предпринимательства на территории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3.2.5. оказывает консультационное, методическое и иное содействие гражданам по вопросам организации собственного дела, субъектам малого и среднего предпринимательства, </w:t>
      </w:r>
      <w:proofErr w:type="spellStart"/>
      <w:r>
        <w:t>самозанятым</w:t>
      </w:r>
      <w:proofErr w:type="spellEnd"/>
      <w:r>
        <w:t xml:space="preserve"> гражданам по вопросам составления бизнес-планов, бизнес-проектов и другим вопросам, относящимся к полномочиям Управления;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3.2.6. оказывает поддержку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округа, в том числе: финансовую (включая предоставление грантов и субсидий), информационную, консультационную поддержку таких субъектов и организаций, а также иные формы поддержки в соответствии со </w:t>
      </w:r>
      <w:hyperlink r:id="rId14">
        <w:r>
          <w:rPr>
            <w:color w:val="0000FF"/>
          </w:rPr>
          <w:t>статьей 16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3.2.7. проводит проверку получателей субсидий (субъектов малого и среднего предпринимательства, Пермского муниципального фонда поддержки малого предпринимательства, некоммерческих организаций) в соответствии с бюджетным законодательством Российской Федерации в рамках полномочий Управления;</w:t>
      </w:r>
    </w:p>
    <w:p w:rsidR="00351FC8" w:rsidRDefault="00351F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3.2.7 в ред. </w:t>
      </w:r>
      <w:hyperlink r:id="rId15">
        <w:r>
          <w:rPr>
            <w:color w:val="0000FF"/>
          </w:rPr>
          <w:t>решения</w:t>
        </w:r>
      </w:hyperlink>
      <w:r>
        <w:t xml:space="preserve"> Думы Пермского муниципального округа Пермского края от 23.03.2023 N 126)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3.2.8. содействует развитию малого и среднего предпринимательства различных форм собственности и хозяйствования, формированию и деятельности рыночной инфраструктуры в отраслях экономики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lastRenderedPageBreak/>
        <w:t>3.2.9. координирует деятельность функциональных и территориальных органов, функциональных подразделений администрации, муниципальных учреждений, общественных организаций и объединений муниципального округа по вопросам развития малого и среднего предпринимательства на территории муниципального округа.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3.3. Реализуя задачи, указанные в </w:t>
      </w:r>
      <w:hyperlink w:anchor="P84">
        <w:r>
          <w:rPr>
            <w:color w:val="0000FF"/>
          </w:rPr>
          <w:t>подпункте 2.2.3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3.3.1. участвует в реализации государственных программ в сфере занятости;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3.3.2. оказывает поддержку физическим лицам, не являющимся индивидуальными предпринимателями и применяющих специальный налоговый режим "Налог на профессиональный доход", в соответствии со </w:t>
      </w:r>
      <w:hyperlink r:id="rId16">
        <w:r>
          <w:rPr>
            <w:color w:val="0000FF"/>
          </w:rPr>
          <w:t>статьей 14.1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3.3.3. оказывает консультационное, методическое и иное содействие гражданам по вопросам организации собственного дела, вопросам составления бизнес-планов, бизнес-проектов и другим вопросам, относящимся к полномочиям Управления.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3.4. Реализуя задачи, указанные в </w:t>
      </w:r>
      <w:hyperlink w:anchor="P85">
        <w:r>
          <w:rPr>
            <w:color w:val="0000FF"/>
          </w:rPr>
          <w:t>подпункте 2.2.4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3.4.1. содействует развитию различных форм собственности объектов общественного питания, торговли и бытового обслуживания;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3.4.2. осуществляет анализ показателей уровня обеспеченности населения на территории муниципального округа услугами торговли продовольственными и непродовольственными товарами для последующего инициирования (или отказа от инициирования) процедуры внесения в Схему размещения нестационарных торговых объектов;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3.4.3. осуществляет выдачу разрешения о размещении нестационарных торговых объектов при проведении массового мероприятия на территории муниципального округа, организованных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3.4.4. осуществляет оформление и выдачу паспортов территориально обособленных объектов на деятельность по оказанию услуг, выполнению работ, изготовлению и реализации товаров;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3.4.5. осуществляет прием документов и выдачу разрешений юридическим лицам на право организации розничного рынка на территории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3.4.6. незамедлительно извещает федеральные органы исполнительной власти, осуществляющие контроль за качеством и безопасностью товаров (работ, услуг), по фактам выявления по жалобе потребителя товаров (работ, услуг) ненадлежащего качества, а также опасных для жизни и здоровья, имущества потребителей и окружающей среды;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3.4.7. рассматривает обращения потребителей, консультирует их по вопросам защиты прав потребителей;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3.4.8. формирует, пополняет перечень организаций и (или) объектов, на прилегающих территориях, к которым не допускается розничная продажа алкогольной продукции.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3.5. Реализуя задачи, указанные в </w:t>
      </w:r>
      <w:hyperlink w:anchor="P86">
        <w:r>
          <w:rPr>
            <w:color w:val="0000FF"/>
          </w:rPr>
          <w:t>подпункте 2.2.5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lastRenderedPageBreak/>
        <w:t>3.5.1. осуществляет административное, консультационное сопровождение инвестиционных проектов, в том числе по принципу "одного окна";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3.5.2. осуществляет функции уполномоченного органа, направленные на заключение концессионных соглашений в соответствии с нормами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21 июля 2005 г. N 115-ФЗ "О концессионных соглашениях";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3.5.3. осуществляет ведение базы данных (реестра) инвестиционных проектов, в том числе в агропромышленном комплексе, инвестиционных предложений, инвестиционных площадок, а также их продвижение;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3.5.4. осуществляет ведение интернет-сайтов в рамках деятельности Управления;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3.5.5. актуализирует на постоянной основе, на карте муниципального округа, объекты, предназначенные для осуществления инвестиционной деятельности;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3.5.6. представляет интересы администрации в органах государственной власти и других организациях по вопросам, относящимся к компетенции Управления.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3.6. Реализуя задачи, указанные в </w:t>
      </w:r>
      <w:hyperlink w:anchor="P87">
        <w:r>
          <w:rPr>
            <w:color w:val="0000FF"/>
          </w:rPr>
          <w:t>подпункте 2.2.6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3.6.1. осуществляет функции уполномоченного органа, направленные на заключение соглашений </w:t>
      </w:r>
      <w:proofErr w:type="spellStart"/>
      <w:r>
        <w:t>муниципально</w:t>
      </w:r>
      <w:proofErr w:type="spellEnd"/>
      <w:r>
        <w:t xml:space="preserve">-частного партнерства в соответствии с нормами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3.6.2. обеспечивает межведомственное взаимодействие и координацию органов местного самоуправления при реализации проектов </w:t>
      </w:r>
      <w:proofErr w:type="spellStart"/>
      <w:r>
        <w:t>муниципально</w:t>
      </w:r>
      <w:proofErr w:type="spellEnd"/>
      <w:r>
        <w:t>-частного партнерства, в том числе концессионных соглашений.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3.7. Реализуя задачи, указанные в </w:t>
      </w:r>
      <w:hyperlink w:anchor="P88">
        <w:r>
          <w:rPr>
            <w:color w:val="0000FF"/>
          </w:rPr>
          <w:t>подпункте 2.2.7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3.7.1. осуществляет функции уполномоченного органа при проведении процедуры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муниципального округа, затрагивающих вопросы осуществления предпринимательской и инвестиционной деятельности.</w:t>
      </w:r>
    </w:p>
    <w:p w:rsidR="00351FC8" w:rsidRDefault="00351F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3.7.1 в ред. </w:t>
      </w:r>
      <w:hyperlink r:id="rId19">
        <w:r>
          <w:rPr>
            <w:color w:val="0000FF"/>
          </w:rPr>
          <w:t>решения</w:t>
        </w:r>
      </w:hyperlink>
      <w:r>
        <w:t xml:space="preserve"> Думы Пермского муниципального округа Пермского края от 23.03.2023 N 126)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3.8. Реализуя задачи, указанные в </w:t>
      </w:r>
      <w:hyperlink w:anchor="P89">
        <w:r>
          <w:rPr>
            <w:color w:val="0000FF"/>
          </w:rPr>
          <w:t>подпункте 2.2.8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3.8.1. разрабатывает и реализует муниципальные программы, дорожные карты, развития конкуренции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3.8.2. исполняет отдельные функции уполномоченного органа, связанные с организацией и функционированием антимонопольного </w:t>
      </w:r>
      <w:proofErr w:type="spellStart"/>
      <w:r>
        <w:t>комплаенса</w:t>
      </w:r>
      <w:proofErr w:type="spellEnd"/>
      <w:r>
        <w:t>, в соответствии с нормативным правовым актом администрации.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3.9. Реализуя задачи, указанные в </w:t>
      </w:r>
      <w:hyperlink w:anchor="P90">
        <w:r>
          <w:rPr>
            <w:color w:val="0000FF"/>
          </w:rPr>
          <w:t>подпункте 2.2.9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lastRenderedPageBreak/>
        <w:t>3.9.1. проводит анализ финансовых, экономических, социальных и иных показателей развития сферы туризма, субъектов малого и среднего предпринимательства сферы туризма и эффективности применения мер по их развитию, прогноз развития сферы туризма на территории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3.9.2. участвует в работе координационных и (или) совещательных органов в области развития туризма на территории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3.9.3. оказывает консультационное, методическое и иное содействие субъектам малого и среднего предпринимательства сферы туризма, </w:t>
      </w:r>
      <w:proofErr w:type="spellStart"/>
      <w:r>
        <w:t>самозанятым</w:t>
      </w:r>
      <w:proofErr w:type="spellEnd"/>
      <w:r>
        <w:t xml:space="preserve"> гражданам по вопросам составления бизнес-планов, бизнес-проектов и другим вопросам, относящимся к полномочиям Управления;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3.9.4. оказывает поддержку субъектам малого и среднего предпринимательства сферы туризма, в том числе: финансовую (включая предоставление грантов и субсидий), информационную, консультационную поддержку таких субъектов и организаций, а также иные формы поддержки в соответствии со </w:t>
      </w:r>
      <w:hyperlink r:id="rId20">
        <w:r>
          <w:rPr>
            <w:color w:val="0000FF"/>
          </w:rPr>
          <w:t>статьей 16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3.9.5. координирует деятельность функциональных и территориальных органов, функциональных подразделений администрации, муниципальных учреждений, общественных организаций и объединений муниципального округа по вопросам развития туризма на территории муниципального округа.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3.10. Участвует в разработке и реализации стратегии социально-экономического развития муниципального округа, муниципальных программ и инвестиционных проектов.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3.11. Создает межведомственные (координационные, совещательные) органы (комиссии, советы, рабочие группы) для решения вопросов, относящихся к компетенции Управления.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3.12. Ведет прием граждан, рассматривает заявления, предложения и жалобы по вопросам, относящимся к компетенции Управления, принимает по ним решения.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3.13. Проводит совещания, семинары и оказывает методическую помощь для работников и муниципальных служащих администрации, учреждений по вопросам, отнесенным к ведению Управления.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3.14. Осуществляет подготовку проектов правовых актов муниципального округа по вопросам, относящимся к компетенции Управления.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3.15. Осуществляет разработку муниципальных программ: экономическое развитие; сельское хозяйство и комплексное развитие сельских территорий, и несет ответственность за их исполнение и подготовку отчетности.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3.16. Разрабатывает и исполняет административные регламенты предоставления муниципальных услуг, осуществление которых входит в компетенцию Управления.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3.17. Осуществляет функции муниципального заказчика при закупках товаров, работ, услуг.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3.18. Организует семинары, в том числе в форме мастер-классов, совещания, встречи, круглые столы, ярмарки, форумы, конкурсы, фестивали, слеты и другие мероприятия по вопросам, отнесенным к компетенции Управления.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3.19. Осуществляет взаимодействие с органами контроля по вопросам, отнесенным к компетенции Управления.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3.20. Обеспечивает сохранность, использование, своевременный отбор и подготовку </w:t>
      </w:r>
      <w:r>
        <w:lastRenderedPageBreak/>
        <w:t>документов Управления к передаче на хранение архивного фонда.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3.21. Осуществляет бюджетные полномочия главного администратора (администратора) доходов бюджета округа, главного распорядителя бюджетных средств округа и (или) получателя бюджетных средств муниципального округа, главного администратора (администратора), установленные Бюджетным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 и правовыми актами, регулирующими бюджетные правоотношения.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3.22. В рамках задач, определенных настоящим Положением, Управление осуществляет иные функции, отнесенные законодательством и/или Уставом муниципального округа к ведению администрации и закрепленные за Управлением правовыми актами муниципального округа, также осуществляет функции по поручениям главы муниципального округа.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Title"/>
        <w:jc w:val="center"/>
        <w:outlineLvl w:val="1"/>
      </w:pPr>
      <w:r>
        <w:t>4. Права и обязанности Управления, работников Управления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ind w:firstLine="540"/>
        <w:jc w:val="both"/>
      </w:pPr>
      <w:r>
        <w:t>4.1. Управление в пределах своей компетенции имеет право: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местного самоуправления, функциональных и территориальных органов и функциональных подразделений администрации, физических и юридических лиц любой организационно-правовой формы, индивидуальных предпринимателей, осуществляющих свою деятельность на территории муниципального округа, информацию, документы и материалы необходимые для осуществления возложенных на Управление функций и полномочий;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4.1.2. выступать в качестве истца и ответчика в суде, представлять свои интересы в судах общей юрисдикции, третейских и арбитражных судах, у мировых судей, в органах государственной власти, органах местного самоуправления, государственных и иных организациях и учреждениях, направлять материалы в правоохранительные органы;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4.1.3. организовать разработку методических материалов и рекомендаций по вопросам, отнесенным к его полномочиям;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4.1.4. принимать участие в разработке проектов правовых актов муниципального округа по вопросам, отнесенным к его компетенции;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4.1.5. вносить предложения главе муниципального округа по вопросам, отнесенным к его компетенции;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4.1.6. осуществлять иные действия, предусмотренные действующим законодательством Российской Федерации.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4.2. При выполнении своих функций Управление обязано: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4.2.1. соблюдать требования действующего законодательства Российской Федерации;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4.2.2. обеспечить решение задач и выполнение функций, установленных настоящим Положением;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4.2.3. действовать в интересах населения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4.2.4. вести прием граждан по вопросам, отнесенным к его компетенции, при этом соблюдать установленные сроки при принятии решений, рассмотрении обращений граждан и организаций;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4.2.5. осуществлять свою деятельность на основе текущих и перспективных планов администрации;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lastRenderedPageBreak/>
        <w:t>4.2.6. повышать профессиональный уровень работников Управления;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4.2.7. составлять бухгалтерскую, налоговую и статистическую отчетность, представлять в органы государственной власти, органы местного самоуправления необходимую информацию в установленном порядке;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4.2.8. осуществлять иные действия, предусмотренные действующим законодательством Российской Федерации.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4.3. Начальник Управления и работники Управления обязаны: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4.3.1. 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 (далее - Закон о муниципальной службе в РФ);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4.3.2. соблюдать ограничения и запреты, исполнять обязанности, предусмотренные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4.3.3. соблюдать положения Кодекса этики и служебного поведения муниципальных служащих администрации.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Title"/>
        <w:jc w:val="center"/>
        <w:outlineLvl w:val="1"/>
      </w:pPr>
      <w:r>
        <w:t>5. Руководство Управления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ind w:firstLine="540"/>
        <w:jc w:val="both"/>
      </w:pPr>
      <w:r>
        <w:t>5.1. Управление возглавляет начальник, назначаемый на должность и освобождаемый от должности распоряжением администрации.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Начальник Управления имеет заместителя, который назначается на должность и освобождаются от должности распоряжением администрации по согласованию с курирующим заместителем главы администрации, возглавляющим функционально-целевой блок "Экономическое развитие и финансы".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Условия и гарантии деятельности начальника Управления как муниципального служащего устанавливаются договором в соответствии с законодательством о муниципальной службе и труде и настоящим Положением.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5.2. Начальник Управления осуществляет руководство на принципе единоначалия и несет персональную ответственность за выполнение возложенных на Управление задач и осуществление им своих функций.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 Начальник управления в пределах полномочий Управления: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5.3.1. без доверенности представляет интересы Управления по всем вопросам его деятельности;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5.3.2. издает в пределах своих полномочий распоряжения и приказы;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5.3.3. представляет главе муниципального округа кандидатов на должности муниципальной службы для их приема или увольнения;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lastRenderedPageBreak/>
        <w:t>5.3.4. распределяет обязанности между работниками Управления;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5.3.5. готовит предложения по изменению штатного расписания Управления;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5.3.6. утверждает положения о структурных подразделениях Управления;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5.3.7. обеспечивает повышение квалификации работников Управления;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5.3.8. распоряжается в установленном порядке имуществом и средствами Управления;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5.3.9. подписывает финансовые документы Управления;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5.3.10. заключает муниципальные контракты, соглашения и договоры;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5.3.11. выдает доверенности в пределах своих полномочий;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5.3.12. подписывает исковые заявления;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5.3.13. участвует в заседаниях и совещаниях по вопросам, отнесенным к полномочиям Управления;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5.3.14. принимает на работу руководителей, специалистов, служащих, замещающих должности, не отнесенные к должностям муниципальной службы, и работников рабочих профессий, принимает к ним меры поощрения и дисциплинарного взыскания;</w:t>
      </w:r>
    </w:p>
    <w:p w:rsidR="00351FC8" w:rsidRDefault="00351F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5.3.14 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Пермского муниципального округа Пермского края от 23.03.2023 N 126)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5.3.15. определяет размер премий и устанавливает персональные надбавки к должностным окладам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5.3.16. оказывает материальную помощь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5.3.17. для осуществления оперативной деятельности создает постоянные и временные советы и комиссии;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5.3.18. осуществляет прием граждан по вопросам, отнесенным к компетенции Управления;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5.3.19. осуществляет иные полномочия в соответствии с действующим законодательством в пределах функций, отнесенных к Управлению;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5.3.20. В случае временного отсутствия начальника Управления его обязанности исполняет заместитель начальника Управления.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Title"/>
        <w:jc w:val="center"/>
        <w:outlineLvl w:val="1"/>
      </w:pPr>
      <w:r>
        <w:t>6. Ответственность работников Управления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ind w:firstLine="540"/>
        <w:jc w:val="both"/>
      </w:pPr>
      <w:r>
        <w:t xml:space="preserve">6.1.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полномочий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</w:t>
      </w:r>
      <w:hyperlink r:id="rId25">
        <w:r>
          <w:rPr>
            <w:color w:val="0000FF"/>
          </w:rPr>
          <w:t>Законом</w:t>
        </w:r>
      </w:hyperlink>
      <w:r>
        <w:t xml:space="preserve"> о муниципальной службе в РФ.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</w:t>
      </w:r>
      <w:r>
        <w:lastRenderedPageBreak/>
        <w:t xml:space="preserve">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</w:t>
      </w:r>
      <w:hyperlink r:id="rId26">
        <w:r>
          <w:rPr>
            <w:color w:val="0000FF"/>
          </w:rPr>
          <w:t>Закон</w:t>
        </w:r>
      </w:hyperlink>
      <w:r>
        <w:t xml:space="preserve"> о муниципальной службе в РФ.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 xml:space="preserve">6.3. Начальник и работники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6.4. Начальник и работники Управления несут ответственность за нарушение положений Кодекса этики и служебного поведения муниципальных служащих администрации.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Title"/>
        <w:jc w:val="center"/>
        <w:outlineLvl w:val="1"/>
      </w:pPr>
      <w:r>
        <w:t>7. Взаимоотношения и связи Управления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ind w:firstLine="540"/>
        <w:jc w:val="both"/>
      </w:pPr>
      <w:r>
        <w:t>7.1. Управление, в своей работе взаимодействует с органами государственной власти, органами местного самоуправления, функциональными и территориальными органами и функциональными подразделениями администрации, юридическими и физическими лицами в рамках своей компетенции.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Title"/>
        <w:jc w:val="center"/>
        <w:outlineLvl w:val="1"/>
      </w:pPr>
      <w:r>
        <w:t>8. Контроль и проверка деятельности Управления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ind w:firstLine="540"/>
        <w:jc w:val="both"/>
      </w:pPr>
      <w:r>
        <w:t>8.1. Контроль и проверку деятельности Управления осуществляют уполномоченные органы в установленном порядке в пределах своих полномочий и функций.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Title"/>
        <w:jc w:val="center"/>
        <w:outlineLvl w:val="1"/>
      </w:pPr>
      <w:r>
        <w:t>9. Имущество и финансы Управления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ind w:firstLine="540"/>
        <w:jc w:val="both"/>
      </w:pPr>
      <w:r>
        <w:t>9.1. Управление имеет на балансе муниципальное имущество, закрепленное за ним на праве оперативного управления в соответствии с законодательством Российской Федерации и нормативными правовыми актами муниципального округа.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9.2. Собственником имущества является муниципальное образование "Пермский муниципальный округ". Собственник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9.3. Управление не вправе отчуждать или иными способами распоряжаться закрепленным за ним имуществом и имуществом, приобретенным за счет средств, выданных ему по смете.</w:t>
      </w:r>
    </w:p>
    <w:p w:rsidR="00351FC8" w:rsidRDefault="00351FC8">
      <w:pPr>
        <w:pStyle w:val="ConsPlusNormal"/>
        <w:spacing w:before="220"/>
        <w:ind w:firstLine="540"/>
        <w:jc w:val="both"/>
      </w:pPr>
      <w:r>
        <w:t>9.4.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несет администрация.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Title"/>
        <w:jc w:val="center"/>
        <w:outlineLvl w:val="1"/>
      </w:pPr>
      <w:r>
        <w:t>10. Заключительные положения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ind w:firstLine="540"/>
        <w:jc w:val="both"/>
      </w:pPr>
      <w:r>
        <w:t>10.1. Создание, реорганизация и ликвидация Управления осуществляются в порядке, установленном действующим законодательством.</w:t>
      </w: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jc w:val="both"/>
      </w:pPr>
    </w:p>
    <w:p w:rsidR="00351FC8" w:rsidRDefault="00351F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51D" w:rsidRDefault="003C751D">
      <w:bookmarkStart w:id="10" w:name="_GoBack"/>
      <w:bookmarkEnd w:id="10"/>
    </w:p>
    <w:sectPr w:rsidR="003C751D" w:rsidSect="00F1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C8"/>
    <w:rsid w:val="00351FC8"/>
    <w:rsid w:val="003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BD41-C8CF-4E58-8086-3560D6DD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F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1F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1F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60A67C4F11042AAC0CB7B0284AAE02B2F8A198484FCC4E156C5E509B178BC12A61962F3AAE39F96215C9372CBBFF599A9FDFBA9FE78F58A2957C9ZC30I" TargetMode="External"/><Relationship Id="rId13" Type="http://schemas.openxmlformats.org/officeDocument/2006/relationships/hyperlink" Target="consultantplus://offline/ref=FCE60A67C4F11042AAC0CB7B0284AAE02B2F8A19848BF7C2EB56C5E509B178BC12A61962F3AAE39F9621599B7CCBBFF599A9FDFBA9FE78F58A2957C9ZC30I" TargetMode="External"/><Relationship Id="rId18" Type="http://schemas.openxmlformats.org/officeDocument/2006/relationships/hyperlink" Target="consultantplus://offline/ref=FCE60A67C4F11042AAC0D57614E8F7EB2721D51C8288F491BE02C3B256E17EE940E6473BB2EEF09F973F5B9B77ZC33I" TargetMode="External"/><Relationship Id="rId26" Type="http://schemas.openxmlformats.org/officeDocument/2006/relationships/hyperlink" Target="consultantplus://offline/ref=FCE60A67C4F11042AAC0D57614E8F7EB2721D5138284F491BE02C3B256E17EE940E6473BB2EEF09F973F5B9B77ZC3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E60A67C4F11042AAC0D57614E8F7EB2722D5148D89F491BE02C3B256E17EE940E6473BB2EEF09F973F5B9B77ZC33I" TargetMode="External"/><Relationship Id="rId7" Type="http://schemas.openxmlformats.org/officeDocument/2006/relationships/hyperlink" Target="consultantplus://offline/ref=FCE60A67C4F11042AAC0CB7B0284AAE02B2F8A19848AF9C5E75EC5E509B178BC12A61962E1AABB939421479A74DEE9A4DFZF3FI" TargetMode="External"/><Relationship Id="rId12" Type="http://schemas.openxmlformats.org/officeDocument/2006/relationships/hyperlink" Target="consultantplus://offline/ref=FCE60A67C4F11042AAC0D57614E8F7EB212CD3118EDAA393EF57CDB75EB124F944AF1036AEEFEF8094215BZ938I" TargetMode="External"/><Relationship Id="rId17" Type="http://schemas.openxmlformats.org/officeDocument/2006/relationships/hyperlink" Target="consultantplus://offline/ref=FCE60A67C4F11042AAC0D57614E8F7EB2721D51C828AF491BE02C3B256E17EE940E6473BB2EEF09F973F5B9B77ZC33I" TargetMode="External"/><Relationship Id="rId25" Type="http://schemas.openxmlformats.org/officeDocument/2006/relationships/hyperlink" Target="consultantplus://offline/ref=FCE60A67C4F11042AAC0D57614E8F7EB2721D5138284F491BE02C3B256E17EE940E6473BB2EEF09F973F5B9B77ZC3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E60A67C4F11042AAC0D57614E8F7EB2720D2168589F491BE02C3B256E17EE952E61F37B0EEED99902A0DCA3195E6A6DDE2F1F8B7E279F6Z937I" TargetMode="External"/><Relationship Id="rId20" Type="http://schemas.openxmlformats.org/officeDocument/2006/relationships/hyperlink" Target="consultantplus://offline/ref=FCE60A67C4F11042AAC0D57614E8F7EB2720D2168589F491BE02C3B256E17EE952E61F37B0EEEF9B932A0DCA3195E6A6DDE2F1F8B7E279F6Z937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60A67C4F11042AAC0D57614E8F7EB2722D515848BF491BE02C3B256E17EE952E61F35B4ECE5CAC7650C9677C0F5A5DCE2F2F9ABZE33I" TargetMode="External"/><Relationship Id="rId11" Type="http://schemas.openxmlformats.org/officeDocument/2006/relationships/hyperlink" Target="consultantplus://offline/ref=FCE60A67C4F11042AAC0CB7B0284AAE02B2F8A19848BF7C2EB56C5E509B178BC12A61962F3AAE39F9621599B7DCBBFF599A9FDFBA9FE78F58A2957C9ZC30I" TargetMode="External"/><Relationship Id="rId24" Type="http://schemas.openxmlformats.org/officeDocument/2006/relationships/hyperlink" Target="consultantplus://offline/ref=FCE60A67C4F11042AAC0CB7B0284AAE02B2F8A19848BF7C2EB56C5E509B178BC12A61962F3AAE39F9621599A70CBBFF599A9FDFBA9FE78F58A2957C9ZC30I" TargetMode="External"/><Relationship Id="rId5" Type="http://schemas.openxmlformats.org/officeDocument/2006/relationships/hyperlink" Target="consultantplus://offline/ref=FCE60A67C4F11042AAC0CB7B0284AAE02B2F8A19848BF7C2EB56C5E509B178BC12A61962F3AAE39F9621599B70CBBFF599A9FDFBA9FE78F58A2957C9ZC30I" TargetMode="External"/><Relationship Id="rId15" Type="http://schemas.openxmlformats.org/officeDocument/2006/relationships/hyperlink" Target="consultantplus://offline/ref=FCE60A67C4F11042AAC0CB7B0284AAE02B2F8A19848BF7C2EB56C5E509B178BC12A61962F3AAE39F9621599A74CBBFF599A9FDFBA9FE78F58A2957C9ZC30I" TargetMode="External"/><Relationship Id="rId23" Type="http://schemas.openxmlformats.org/officeDocument/2006/relationships/hyperlink" Target="consultantplus://offline/ref=FCE60A67C4F11042AAC0D57614E8F7EB2720D6108684F491BE02C3B256E17EE940E6473BB2EEF09F973F5B9B77ZC33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CE60A67C4F11042AAC0CB7B0284AAE02B2F8A19848BF7C2EB56C5E509B178BC12A61962F3AAE39F9621599B73CBBFF599A9FDFBA9FE78F58A2957C9ZC30I" TargetMode="External"/><Relationship Id="rId19" Type="http://schemas.openxmlformats.org/officeDocument/2006/relationships/hyperlink" Target="consultantplus://offline/ref=FCE60A67C4F11042AAC0CB7B0284AAE02B2F8A19848BF7C2EB56C5E509B178BC12A61962F3AAE39F9621599A76CBBFF599A9FDFBA9FE78F58A2957C9ZC3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E60A67C4F11042AAC0CB7B0284AAE02B2F8A19848BFAC0EB53C5E509B178BC12A61962E1AABB939421479A74DEE9A4DFZF3FI" TargetMode="External"/><Relationship Id="rId14" Type="http://schemas.openxmlformats.org/officeDocument/2006/relationships/hyperlink" Target="consultantplus://offline/ref=FCE60A67C4F11042AAC0D57614E8F7EB2720D2168589F491BE02C3B256E17EE952E61F37B0EEEF9B932A0DCA3195E6A6DDE2F1F8B7E279F6Z937I" TargetMode="External"/><Relationship Id="rId22" Type="http://schemas.openxmlformats.org/officeDocument/2006/relationships/hyperlink" Target="consultantplus://offline/ref=FCE60A67C4F11042AAC0D57614E8F7EB2721D5138284F491BE02C3B256E17EE940E6473BB2EEF09F973F5B9B77ZC33I" TargetMode="External"/><Relationship Id="rId27" Type="http://schemas.openxmlformats.org/officeDocument/2006/relationships/hyperlink" Target="consultantplus://offline/ref=FCE60A67C4F11042AAC0D57614E8F7EB2720D6108684F491BE02C3B256E17EE940E6473BB2EEF09F973F5B9B77ZC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5398</Words>
  <Characters>30774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2023-11-20T08:55:00Z</dcterms:created>
  <dcterms:modified xsi:type="dcterms:W3CDTF">2023-11-20T08:56:00Z</dcterms:modified>
</cp:coreProperties>
</file>